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5915" w14:textId="5D7F4AAE" w:rsidR="00036A31" w:rsidRPr="006A61EE" w:rsidRDefault="00CD278F">
      <w:pPr>
        <w:rPr>
          <w:rFonts w:cstheme="minorHAnsi"/>
        </w:rPr>
      </w:pPr>
      <w:r w:rsidRPr="006A61EE">
        <w:rPr>
          <w:rFonts w:cstheme="minorHAnsi"/>
          <w:noProof/>
        </w:rPr>
        <mc:AlternateContent>
          <mc:Choice Requires="wps">
            <w:drawing>
              <wp:anchor distT="45720" distB="45720" distL="114300" distR="114300" simplePos="0" relativeHeight="251660288" behindDoc="0" locked="0" layoutInCell="1" allowOverlap="1" wp14:anchorId="7760D9C3" wp14:editId="51284BB8">
                <wp:simplePos x="0" y="0"/>
                <wp:positionH relativeFrom="margin">
                  <wp:posOffset>2940685</wp:posOffset>
                </wp:positionH>
                <wp:positionV relativeFrom="paragraph">
                  <wp:posOffset>0</wp:posOffset>
                </wp:positionV>
                <wp:extent cx="2779395" cy="772795"/>
                <wp:effectExtent l="0" t="0" r="190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772795"/>
                        </a:xfrm>
                        <a:prstGeom prst="rect">
                          <a:avLst/>
                        </a:prstGeom>
                        <a:solidFill>
                          <a:srgbClr val="FFFFFF"/>
                        </a:solidFill>
                        <a:ln w="9525">
                          <a:noFill/>
                          <a:miter lim="800000"/>
                          <a:headEnd/>
                          <a:tailEnd/>
                        </a:ln>
                      </wps:spPr>
                      <wps:txbx>
                        <w:txbxContent>
                          <w:p w14:paraId="01693138" w14:textId="3C65010B" w:rsidR="006A61EE" w:rsidRPr="006A61EE" w:rsidRDefault="006A61EE" w:rsidP="006A61EE">
                            <w:pPr>
                              <w:jc w:val="right"/>
                              <w:rPr>
                                <w:rFonts w:ascii="Verdana" w:hAnsi="Verdana"/>
                                <w:color w:val="000000" w:themeColor="text1"/>
                                <w:sz w:val="20"/>
                                <w:szCs w:val="20"/>
                                <w:lang w:eastAsia="en-GB"/>
                              </w:rPr>
                            </w:pPr>
                            <w:r w:rsidRPr="006A61EE">
                              <w:rPr>
                                <w:rFonts w:ascii="Verdana" w:hAnsi="Verdana"/>
                                <w:color w:val="000000" w:themeColor="text1"/>
                                <w:sz w:val="20"/>
                                <w:szCs w:val="20"/>
                                <w:lang w:eastAsia="en-GB"/>
                              </w:rPr>
                              <w:t>Maidstone Museums, St. Faith's Street</w:t>
                            </w:r>
                            <w:r w:rsidRPr="006A61EE">
                              <w:rPr>
                                <w:rFonts w:ascii="Verdana" w:hAnsi="Verdana"/>
                                <w:color w:val="000000" w:themeColor="text1"/>
                                <w:sz w:val="20"/>
                                <w:szCs w:val="20"/>
                                <w:lang w:eastAsia="en-GB"/>
                              </w:rPr>
                              <w:br/>
                              <w:t>Maidstone, Kent, ME14 1LH</w:t>
                            </w:r>
                            <w:r w:rsidRPr="006A61EE">
                              <w:rPr>
                                <w:rFonts w:ascii="Verdana" w:hAnsi="Verdana"/>
                                <w:color w:val="000000" w:themeColor="text1"/>
                                <w:sz w:val="20"/>
                                <w:szCs w:val="20"/>
                                <w:lang w:eastAsia="en-GB"/>
                              </w:rPr>
                              <w:br/>
                              <w:t>Telephone: +44 (0) 1622 60283</w:t>
                            </w:r>
                            <w:r w:rsidRPr="006A61EE">
                              <w:rPr>
                                <w:rFonts w:ascii="Verdana" w:hAnsi="Verdana"/>
                                <w:color w:val="000000" w:themeColor="text1"/>
                                <w:sz w:val="20"/>
                                <w:szCs w:val="20"/>
                                <w:lang w:eastAsia="en-GB"/>
                              </w:rPr>
                              <w:br/>
                              <w:t>Email: MuseumInfo@Maidstone.gov.uk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0D9C3" id="_x0000_t202" coordsize="21600,21600" o:spt="202" path="m,l,21600r21600,l21600,xe">
                <v:stroke joinstyle="miter"/>
                <v:path gradientshapeok="t" o:connecttype="rect"/>
              </v:shapetype>
              <v:shape id="Text Box 2" o:spid="_x0000_s1026" type="#_x0000_t202" style="position:absolute;margin-left:231.55pt;margin-top:0;width:218.85pt;height:60.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SeCwIAAPYDAAAOAAAAZHJzL2Uyb0RvYy54bWysU9uO0zAQfUfiHyy/07ShJduo6WrpUoS0&#10;XKSFD3Acp7GwPcZ2m5SvZ+xkuwXeEH6wZjzj45kzx5vbQStyEs5LMBVdzOaUCMOhkeZQ0W9f969u&#10;KPGBmYYpMKKiZ+Hp7fbli01vS5FDB6oRjiCI8WVvK9qFYMss87wTmvkZWGEw2ILTLKDrDlnjWI/o&#10;WmX5fP4m68E11gEX3uPp/Rik24TftoKHz23rRSCqolhbSLtLex33bLth5cEx20k+lcH+oQrNpMFH&#10;L1D3LDBydPIvKC25Aw9tmHHQGbSt5CL1gN0s5n9089gxK1IvSI63F5r8/4Pln06P9osjYXgLAw4w&#10;NeHtA/DvnhjYdcwcxJ1z0HeCNfjwIlKW9daX09VItS99BKn7j9DgkNkxQAIaWqcjK9gnQXQcwPlC&#10;uhgC4XiYF8X69XpFCcdYUeQF2vEJVj7dts6H9wI0iUZFHQ41obPTgw9j6lNKfMyDks1eKpUcd6h3&#10;ypETQwHs05rQf0tThvQVXa/yVUI2EO8nbWgZUKBK6orezOMaJRPZeGealBKYVKONRSsz0RMZGbkJ&#10;Qz1gYqSphuaMRDkYhYgfB40O3E9KehRhRf2PI3OCEvXBINnrxXIZVZuc5arI0XHXkfo6wgxHqIoG&#10;SkZzF5LSIw8G7nAorUx8PVcy1YriSoxPHyGq99pPWc/fdfsLAAD//wMAUEsDBBQABgAIAAAAIQDM&#10;eMj93AAAAAgBAAAPAAAAZHJzL2Rvd25yZXYueG1sTI9BTsMwEEX3SNzBGiQ2iNopJWnTOBUggdi2&#10;9ACTeJpExHYUu016e4YVLEf/6897xW62vbjQGDrvNCQLBYJc7U3nGg3Hr/fHNYgQ0RnsvSMNVwqw&#10;K29vCsyNn9yeLofYCB5xIUcNbYxDLmWoW7IYFn4gx9nJjxYjn2MjzYgTj9teLpVKpcXO8YcWB3pr&#10;qf4+nK2G0+f08LyZqo94zPar9BW7rPJXre/v5pctiEhz/CvDLz6jQ8lMlT87E0SvYZU+JVzVwEYc&#10;b5Rik4p7yyQDWRbyv0D5AwAA//8DAFBLAQItABQABgAIAAAAIQC2gziS/gAAAOEBAAATAAAAAAAA&#10;AAAAAAAAAAAAAABbQ29udGVudF9UeXBlc10ueG1sUEsBAi0AFAAGAAgAAAAhADj9If/WAAAAlAEA&#10;AAsAAAAAAAAAAAAAAAAALwEAAF9yZWxzLy5yZWxzUEsBAi0AFAAGAAgAAAAhAOLZtJ4LAgAA9gMA&#10;AA4AAAAAAAAAAAAAAAAALgIAAGRycy9lMm9Eb2MueG1sUEsBAi0AFAAGAAgAAAAhAMx4yP3cAAAA&#10;CAEAAA8AAAAAAAAAAAAAAAAAZQQAAGRycy9kb3ducmV2LnhtbFBLBQYAAAAABAAEAPMAAABuBQAA&#10;AAA=&#10;" stroked="f">
                <v:textbox>
                  <w:txbxContent>
                    <w:p w14:paraId="01693138" w14:textId="3C65010B" w:rsidR="006A61EE" w:rsidRPr="006A61EE" w:rsidRDefault="006A61EE" w:rsidP="006A61EE">
                      <w:pPr>
                        <w:jc w:val="right"/>
                        <w:rPr>
                          <w:rFonts w:ascii="Verdana" w:hAnsi="Verdana"/>
                          <w:color w:val="000000" w:themeColor="text1"/>
                          <w:sz w:val="20"/>
                          <w:szCs w:val="20"/>
                          <w:lang w:eastAsia="en-GB"/>
                        </w:rPr>
                      </w:pPr>
                      <w:r w:rsidRPr="006A61EE">
                        <w:rPr>
                          <w:rFonts w:ascii="Verdana" w:hAnsi="Verdana"/>
                          <w:color w:val="000000" w:themeColor="text1"/>
                          <w:sz w:val="20"/>
                          <w:szCs w:val="20"/>
                          <w:lang w:eastAsia="en-GB"/>
                        </w:rPr>
                        <w:t>Maidstone Museums, St. Faith's Street</w:t>
                      </w:r>
                      <w:r w:rsidRPr="006A61EE">
                        <w:rPr>
                          <w:rFonts w:ascii="Verdana" w:hAnsi="Verdana"/>
                          <w:color w:val="000000" w:themeColor="text1"/>
                          <w:sz w:val="20"/>
                          <w:szCs w:val="20"/>
                          <w:lang w:eastAsia="en-GB"/>
                        </w:rPr>
                        <w:br/>
                        <w:t>Maidstone, Kent, ME14 1LH</w:t>
                      </w:r>
                      <w:r w:rsidRPr="006A61EE">
                        <w:rPr>
                          <w:rFonts w:ascii="Verdana" w:hAnsi="Verdana"/>
                          <w:color w:val="000000" w:themeColor="text1"/>
                          <w:sz w:val="20"/>
                          <w:szCs w:val="20"/>
                          <w:lang w:eastAsia="en-GB"/>
                        </w:rPr>
                        <w:br/>
                        <w:t>Telephone: +44 (0) 1622 60283</w:t>
                      </w:r>
                      <w:r w:rsidRPr="006A61EE">
                        <w:rPr>
                          <w:rFonts w:ascii="Verdana" w:hAnsi="Verdana"/>
                          <w:color w:val="000000" w:themeColor="text1"/>
                          <w:sz w:val="20"/>
                          <w:szCs w:val="20"/>
                          <w:lang w:eastAsia="en-GB"/>
                        </w:rPr>
                        <w:br/>
                        <w:t>Email: MuseumInfo@Maidstone.gov.uk</w:t>
                      </w:r>
                    </w:p>
                  </w:txbxContent>
                </v:textbox>
                <w10:wrap type="square" anchorx="margin"/>
              </v:shape>
            </w:pict>
          </mc:Fallback>
        </mc:AlternateContent>
      </w:r>
      <w:r w:rsidR="00994275" w:rsidRPr="006A61EE">
        <w:rPr>
          <w:rFonts w:cstheme="minorHAnsi"/>
          <w:noProof/>
        </w:rPr>
        <w:drawing>
          <wp:anchor distT="0" distB="0" distL="114300" distR="114300" simplePos="0" relativeHeight="251658240" behindDoc="0" locked="0" layoutInCell="1" allowOverlap="1" wp14:anchorId="646B9711" wp14:editId="4A6F2478">
            <wp:simplePos x="0" y="0"/>
            <wp:positionH relativeFrom="column">
              <wp:posOffset>-121920</wp:posOffset>
            </wp:positionH>
            <wp:positionV relativeFrom="paragraph">
              <wp:posOffset>0</wp:posOffset>
            </wp:positionV>
            <wp:extent cx="1194435" cy="1419860"/>
            <wp:effectExtent l="0" t="0" r="5715" b="8890"/>
            <wp:wrapSquare wrapText="bothSides"/>
            <wp:docPr id="839642970"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42970" name="Picture 2" descr="A blue and white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435" cy="1419860"/>
                    </a:xfrm>
                    <a:prstGeom prst="rect">
                      <a:avLst/>
                    </a:prstGeom>
                  </pic:spPr>
                </pic:pic>
              </a:graphicData>
            </a:graphic>
            <wp14:sizeRelH relativeFrom="page">
              <wp14:pctWidth>0</wp14:pctWidth>
            </wp14:sizeRelH>
            <wp14:sizeRelV relativeFrom="page">
              <wp14:pctHeight>0</wp14:pctHeight>
            </wp14:sizeRelV>
          </wp:anchor>
        </w:drawing>
      </w:r>
    </w:p>
    <w:p w14:paraId="6505B413" w14:textId="77777777" w:rsidR="006A61EE" w:rsidRPr="006A61EE" w:rsidRDefault="006A61EE" w:rsidP="006A61EE">
      <w:pPr>
        <w:rPr>
          <w:rFonts w:cstheme="minorHAnsi"/>
        </w:rPr>
      </w:pPr>
    </w:p>
    <w:p w14:paraId="18877E9C" w14:textId="77777777" w:rsidR="006A61EE" w:rsidRPr="006A61EE" w:rsidRDefault="006A61EE" w:rsidP="006A61EE">
      <w:pPr>
        <w:rPr>
          <w:rFonts w:cstheme="minorHAnsi"/>
        </w:rPr>
      </w:pPr>
    </w:p>
    <w:p w14:paraId="220E8D21" w14:textId="77777777" w:rsidR="006A61EE" w:rsidRPr="006A61EE" w:rsidRDefault="006A61EE" w:rsidP="006A61EE">
      <w:pPr>
        <w:rPr>
          <w:rFonts w:cstheme="minorHAnsi"/>
        </w:rPr>
      </w:pPr>
    </w:p>
    <w:p w14:paraId="4042ED9B" w14:textId="77777777" w:rsidR="006A61EE" w:rsidRPr="006A61EE" w:rsidRDefault="006A61EE" w:rsidP="006A61EE">
      <w:pPr>
        <w:rPr>
          <w:rFonts w:cstheme="minorHAnsi"/>
        </w:rPr>
      </w:pPr>
    </w:p>
    <w:p w14:paraId="459B709A" w14:textId="77777777" w:rsidR="006F3817" w:rsidRPr="000E2C86" w:rsidRDefault="006F3817" w:rsidP="006F3817"/>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6431"/>
      </w:tblGrid>
      <w:tr w:rsidR="006F3817" w:rsidRPr="004569B4" w14:paraId="4993084A" w14:textId="77777777" w:rsidTr="00544867">
        <w:trPr>
          <w:trHeight w:val="342"/>
        </w:trPr>
        <w:tc>
          <w:tcPr>
            <w:tcW w:w="2297" w:type="dxa"/>
            <w:tcBorders>
              <w:top w:val="single" w:sz="4" w:space="0" w:color="auto"/>
              <w:left w:val="single" w:sz="4" w:space="0" w:color="auto"/>
              <w:bottom w:val="single" w:sz="6" w:space="0" w:color="auto"/>
              <w:right w:val="single" w:sz="4" w:space="0" w:color="auto"/>
            </w:tcBorders>
            <w:shd w:val="clear" w:color="auto" w:fill="auto"/>
          </w:tcPr>
          <w:p w14:paraId="773BAA99" w14:textId="77777777" w:rsidR="006F3817" w:rsidRPr="004569B4" w:rsidRDefault="006F3817" w:rsidP="000F1AD4">
            <w:pPr>
              <w:rPr>
                <w:rFonts w:ascii="Calibri" w:hAnsi="Calibri" w:cs="Calibri"/>
                <w:b/>
                <w:bCs/>
              </w:rPr>
            </w:pPr>
            <w:r w:rsidRPr="004569B4">
              <w:rPr>
                <w:rFonts w:ascii="Calibri" w:hAnsi="Calibri" w:cs="Calibri"/>
                <w:b/>
                <w:bCs/>
              </w:rPr>
              <w:t>Role Title:</w:t>
            </w:r>
          </w:p>
        </w:tc>
        <w:tc>
          <w:tcPr>
            <w:tcW w:w="6431" w:type="dxa"/>
            <w:tcBorders>
              <w:left w:val="single" w:sz="4" w:space="0" w:color="auto"/>
            </w:tcBorders>
          </w:tcPr>
          <w:p w14:paraId="470C9A94" w14:textId="77777777" w:rsidR="006F3817" w:rsidRPr="004569B4" w:rsidRDefault="006F3817" w:rsidP="000F1AD4">
            <w:pPr>
              <w:rPr>
                <w:rFonts w:ascii="Calibri" w:hAnsi="Calibri" w:cs="Calibri"/>
              </w:rPr>
            </w:pPr>
            <w:r w:rsidRPr="004569B4">
              <w:rPr>
                <w:rFonts w:ascii="Calibri" w:hAnsi="Calibri" w:cs="Calibri"/>
                <w:noProof/>
                <w:lang w:eastAsia="en-GB"/>
              </w:rPr>
              <w:t>Carriage Museum</w:t>
            </w:r>
            <w:r w:rsidRPr="004569B4">
              <w:rPr>
                <w:rFonts w:ascii="Calibri" w:hAnsi="Calibri" w:cs="Calibri"/>
              </w:rPr>
              <w:t xml:space="preserve"> Volunteer</w:t>
            </w:r>
          </w:p>
        </w:tc>
      </w:tr>
      <w:tr w:rsidR="006F3817" w:rsidRPr="004569B4" w14:paraId="1E3B9B5F" w14:textId="77777777" w:rsidTr="00544867">
        <w:trPr>
          <w:trHeight w:val="342"/>
        </w:trPr>
        <w:tc>
          <w:tcPr>
            <w:tcW w:w="2297" w:type="dxa"/>
            <w:tcBorders>
              <w:top w:val="single" w:sz="4" w:space="0" w:color="auto"/>
              <w:left w:val="single" w:sz="4" w:space="0" w:color="auto"/>
              <w:bottom w:val="single" w:sz="6" w:space="0" w:color="auto"/>
              <w:right w:val="single" w:sz="4" w:space="0" w:color="auto"/>
            </w:tcBorders>
            <w:shd w:val="clear" w:color="auto" w:fill="auto"/>
          </w:tcPr>
          <w:p w14:paraId="28B1E7A2" w14:textId="77777777" w:rsidR="006F3817" w:rsidRPr="004569B4" w:rsidRDefault="006F3817" w:rsidP="000F1AD4">
            <w:pPr>
              <w:rPr>
                <w:rFonts w:ascii="Calibri" w:hAnsi="Calibri" w:cs="Calibri"/>
                <w:b/>
                <w:bCs/>
              </w:rPr>
            </w:pPr>
            <w:r w:rsidRPr="004569B4">
              <w:rPr>
                <w:rFonts w:ascii="Calibri" w:hAnsi="Calibri" w:cs="Calibri"/>
                <w:b/>
                <w:bCs/>
              </w:rPr>
              <w:t xml:space="preserve">Number of Positions Available </w:t>
            </w:r>
          </w:p>
        </w:tc>
        <w:tc>
          <w:tcPr>
            <w:tcW w:w="6431" w:type="dxa"/>
            <w:tcBorders>
              <w:left w:val="single" w:sz="4" w:space="0" w:color="auto"/>
            </w:tcBorders>
          </w:tcPr>
          <w:p w14:paraId="4C100925" w14:textId="77777777" w:rsidR="006F3817" w:rsidRPr="004569B4" w:rsidRDefault="006F3817" w:rsidP="000F1AD4">
            <w:pPr>
              <w:rPr>
                <w:rFonts w:ascii="Calibri" w:hAnsi="Calibri" w:cs="Calibri"/>
                <w:noProof/>
                <w:lang w:eastAsia="en-GB"/>
              </w:rPr>
            </w:pPr>
            <w:r w:rsidRPr="00544867">
              <w:rPr>
                <w:rFonts w:ascii="Calibri" w:hAnsi="Calibri" w:cs="Calibri"/>
                <w:noProof/>
                <w:lang w:eastAsia="en-GB"/>
              </w:rPr>
              <w:t>Six</w:t>
            </w:r>
          </w:p>
        </w:tc>
      </w:tr>
      <w:tr w:rsidR="006F3817" w:rsidRPr="004569B4" w14:paraId="336576CF" w14:textId="77777777" w:rsidTr="00544867">
        <w:trPr>
          <w:trHeight w:val="483"/>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6FC45790" w14:textId="77777777" w:rsidR="006F3817" w:rsidRPr="004569B4" w:rsidRDefault="006F3817" w:rsidP="000F1AD4">
            <w:pPr>
              <w:rPr>
                <w:rFonts w:ascii="Calibri" w:hAnsi="Calibri" w:cs="Calibri"/>
                <w:b/>
                <w:bCs/>
              </w:rPr>
            </w:pPr>
            <w:r w:rsidRPr="004569B4">
              <w:rPr>
                <w:rFonts w:ascii="Calibri" w:hAnsi="Calibri" w:cs="Calibri"/>
                <w:b/>
                <w:bCs/>
              </w:rPr>
              <w:t>Location:</w:t>
            </w:r>
          </w:p>
        </w:tc>
        <w:tc>
          <w:tcPr>
            <w:tcW w:w="6431" w:type="dxa"/>
            <w:tcBorders>
              <w:left w:val="single" w:sz="4" w:space="0" w:color="auto"/>
            </w:tcBorders>
          </w:tcPr>
          <w:p w14:paraId="5A601729" w14:textId="77777777" w:rsidR="006F3817" w:rsidRPr="004569B4" w:rsidRDefault="006F3817" w:rsidP="000F1AD4">
            <w:pPr>
              <w:rPr>
                <w:rFonts w:ascii="Calibri" w:hAnsi="Calibri" w:cs="Calibri"/>
              </w:rPr>
            </w:pPr>
            <w:r w:rsidRPr="004569B4">
              <w:rPr>
                <w:rFonts w:ascii="Calibri" w:hAnsi="Calibri"/>
              </w:rPr>
              <w:t>Carriage Museum, Mill Street, Maidstone (opposite Archbishop’s Palace)</w:t>
            </w:r>
          </w:p>
        </w:tc>
      </w:tr>
      <w:tr w:rsidR="006F3817" w:rsidRPr="004569B4" w14:paraId="1E73A05B" w14:textId="77777777" w:rsidTr="00544867">
        <w:tc>
          <w:tcPr>
            <w:tcW w:w="2297" w:type="dxa"/>
            <w:tcBorders>
              <w:top w:val="single" w:sz="6" w:space="0" w:color="auto"/>
              <w:left w:val="single" w:sz="4" w:space="0" w:color="auto"/>
              <w:bottom w:val="single" w:sz="6" w:space="0" w:color="auto"/>
              <w:right w:val="single" w:sz="4" w:space="0" w:color="auto"/>
            </w:tcBorders>
            <w:shd w:val="clear" w:color="auto" w:fill="auto"/>
          </w:tcPr>
          <w:p w14:paraId="568BA0CA" w14:textId="77777777" w:rsidR="006F3817" w:rsidRPr="004569B4" w:rsidRDefault="006F3817" w:rsidP="000F1AD4">
            <w:pPr>
              <w:rPr>
                <w:rFonts w:ascii="Calibri" w:hAnsi="Calibri" w:cs="Calibri"/>
                <w:b/>
                <w:bCs/>
              </w:rPr>
            </w:pPr>
            <w:r w:rsidRPr="004569B4">
              <w:rPr>
                <w:rFonts w:ascii="Calibri" w:hAnsi="Calibri" w:cs="Calibri"/>
                <w:b/>
                <w:bCs/>
              </w:rPr>
              <w:t>When:</w:t>
            </w:r>
          </w:p>
        </w:tc>
        <w:tc>
          <w:tcPr>
            <w:tcW w:w="6431" w:type="dxa"/>
            <w:tcBorders>
              <w:left w:val="single" w:sz="4" w:space="0" w:color="auto"/>
            </w:tcBorders>
          </w:tcPr>
          <w:p w14:paraId="45A44B0F" w14:textId="64B3E056" w:rsidR="006F3817" w:rsidRPr="00445988" w:rsidRDefault="00445988" w:rsidP="000F1AD4">
            <w:pPr>
              <w:rPr>
                <w:rFonts w:ascii="Calibri" w:hAnsi="Calibri"/>
              </w:rPr>
            </w:pPr>
            <w:r w:rsidRPr="00445988">
              <w:rPr>
                <w:rFonts w:ascii="Calibri" w:hAnsi="Calibri"/>
              </w:rPr>
              <w:t>Weekend</w:t>
            </w:r>
            <w:r>
              <w:rPr>
                <w:rFonts w:ascii="Calibri" w:hAnsi="Calibri"/>
              </w:rPr>
              <w:t>s</w:t>
            </w:r>
            <w:r w:rsidR="006F3817" w:rsidRPr="00445988">
              <w:rPr>
                <w:rFonts w:ascii="Calibri" w:hAnsi="Calibri"/>
              </w:rPr>
              <w:t xml:space="preserve">, </w:t>
            </w:r>
            <w:r>
              <w:rPr>
                <w:rFonts w:ascii="Calibri" w:hAnsi="Calibri"/>
              </w:rPr>
              <w:t>10:30am to 3:30pm (The Carriage Museum is open 11am to 3pm)</w:t>
            </w:r>
          </w:p>
          <w:p w14:paraId="4AE06AF2" w14:textId="4CC29285" w:rsidR="006F3817" w:rsidRPr="006F3817" w:rsidRDefault="006F3817" w:rsidP="000F1AD4">
            <w:pPr>
              <w:rPr>
                <w:rFonts w:ascii="Calibri" w:hAnsi="Calibri"/>
                <w:highlight w:val="yellow"/>
              </w:rPr>
            </w:pPr>
            <w:r w:rsidRPr="00445988">
              <w:rPr>
                <w:rFonts w:ascii="Calibri" w:hAnsi="Calibri"/>
              </w:rPr>
              <w:t>From April to September</w:t>
            </w:r>
            <w:r w:rsidR="00A16317">
              <w:rPr>
                <w:rFonts w:ascii="Calibri" w:hAnsi="Calibri"/>
              </w:rPr>
              <w:t xml:space="preserve">. </w:t>
            </w:r>
          </w:p>
        </w:tc>
      </w:tr>
      <w:tr w:rsidR="006F3817" w:rsidRPr="004569B4" w14:paraId="15B3A3FF" w14:textId="77777777" w:rsidTr="00544867">
        <w:trPr>
          <w:trHeight w:val="376"/>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54DB7FC0" w14:textId="77777777" w:rsidR="006F3817" w:rsidRPr="004569B4" w:rsidRDefault="006F3817" w:rsidP="000F1AD4">
            <w:pPr>
              <w:rPr>
                <w:rFonts w:ascii="Calibri" w:hAnsi="Calibri" w:cs="Calibri"/>
                <w:b/>
                <w:bCs/>
              </w:rPr>
            </w:pPr>
            <w:r w:rsidRPr="004569B4">
              <w:rPr>
                <w:rFonts w:ascii="Calibri" w:hAnsi="Calibri" w:cs="Calibri"/>
                <w:b/>
                <w:bCs/>
              </w:rPr>
              <w:t>Department:</w:t>
            </w:r>
          </w:p>
        </w:tc>
        <w:tc>
          <w:tcPr>
            <w:tcW w:w="6431" w:type="dxa"/>
            <w:tcBorders>
              <w:left w:val="single" w:sz="4" w:space="0" w:color="auto"/>
            </w:tcBorders>
          </w:tcPr>
          <w:p w14:paraId="03C0C78A" w14:textId="77777777" w:rsidR="006F3817" w:rsidRPr="004569B4" w:rsidRDefault="006F3817" w:rsidP="000F1AD4">
            <w:pPr>
              <w:rPr>
                <w:rFonts w:ascii="Calibri" w:hAnsi="Calibri" w:cs="Calibri"/>
              </w:rPr>
            </w:pPr>
            <w:r w:rsidRPr="004569B4">
              <w:rPr>
                <w:rFonts w:ascii="Calibri" w:hAnsi="Calibri" w:cs="Calibri"/>
              </w:rPr>
              <w:t>Visitor Services</w:t>
            </w:r>
          </w:p>
        </w:tc>
      </w:tr>
      <w:tr w:rsidR="006F3817" w:rsidRPr="004569B4" w14:paraId="3AD57354" w14:textId="77777777" w:rsidTr="00544867">
        <w:trPr>
          <w:trHeight w:val="368"/>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27A71D38" w14:textId="77777777" w:rsidR="006F3817" w:rsidRPr="004569B4" w:rsidRDefault="006F3817" w:rsidP="000F1AD4">
            <w:pPr>
              <w:rPr>
                <w:rFonts w:ascii="Calibri" w:hAnsi="Calibri" w:cs="Calibri"/>
                <w:b/>
                <w:bCs/>
              </w:rPr>
            </w:pPr>
            <w:r w:rsidRPr="004569B4">
              <w:rPr>
                <w:rFonts w:ascii="Calibri" w:hAnsi="Calibri" w:cs="Calibri"/>
                <w:b/>
                <w:bCs/>
              </w:rPr>
              <w:t>Commitment:</w:t>
            </w:r>
          </w:p>
        </w:tc>
        <w:tc>
          <w:tcPr>
            <w:tcW w:w="6431" w:type="dxa"/>
            <w:tcBorders>
              <w:left w:val="single" w:sz="4" w:space="0" w:color="auto"/>
            </w:tcBorders>
          </w:tcPr>
          <w:p w14:paraId="5118ADEE" w14:textId="77777777" w:rsidR="006F3817" w:rsidRPr="004569B4" w:rsidRDefault="006F3817" w:rsidP="000F1AD4">
            <w:pPr>
              <w:rPr>
                <w:rFonts w:ascii="Calibri" w:hAnsi="Calibri" w:cs="Calibri"/>
              </w:rPr>
            </w:pPr>
            <w:r w:rsidRPr="004569B4">
              <w:rPr>
                <w:rFonts w:ascii="Calibri" w:hAnsi="Calibri" w:cs="Calibri"/>
              </w:rPr>
              <w:t>A minimum of two day per month but more is welcomed. Being available for last minute shift changes.</w:t>
            </w:r>
          </w:p>
        </w:tc>
      </w:tr>
      <w:tr w:rsidR="006F3817" w:rsidRPr="004569B4" w14:paraId="35B4A2B1" w14:textId="77777777" w:rsidTr="00544867">
        <w:trPr>
          <w:trHeight w:val="962"/>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29B63EA0" w14:textId="77777777" w:rsidR="006F3817" w:rsidRPr="004569B4" w:rsidRDefault="006F3817" w:rsidP="000F1AD4">
            <w:pPr>
              <w:rPr>
                <w:rFonts w:ascii="Calibri" w:hAnsi="Calibri" w:cs="Calibri"/>
                <w:b/>
                <w:bCs/>
              </w:rPr>
            </w:pPr>
            <w:r w:rsidRPr="004569B4">
              <w:rPr>
                <w:rFonts w:ascii="Calibri" w:hAnsi="Calibri" w:cs="Calibri"/>
                <w:b/>
                <w:bCs/>
              </w:rPr>
              <w:t>Role Summary:</w:t>
            </w:r>
          </w:p>
          <w:p w14:paraId="4F8D432F" w14:textId="77777777" w:rsidR="006F3817" w:rsidRPr="004569B4" w:rsidRDefault="006F3817" w:rsidP="000F1AD4">
            <w:pPr>
              <w:rPr>
                <w:rFonts w:ascii="Calibri" w:hAnsi="Calibri" w:cs="Calibri"/>
                <w:b/>
                <w:bCs/>
              </w:rPr>
            </w:pPr>
          </w:p>
        </w:tc>
        <w:tc>
          <w:tcPr>
            <w:tcW w:w="6431" w:type="dxa"/>
            <w:tcBorders>
              <w:left w:val="single" w:sz="4" w:space="0" w:color="auto"/>
            </w:tcBorders>
          </w:tcPr>
          <w:p w14:paraId="795751B7" w14:textId="77777777" w:rsidR="006F3817" w:rsidRPr="004569B4" w:rsidRDefault="006F3817" w:rsidP="000F1AD4">
            <w:pPr>
              <w:spacing w:before="100" w:beforeAutospacing="1" w:after="100" w:afterAutospacing="1" w:line="240" w:lineRule="auto"/>
              <w:rPr>
                <w:rFonts w:eastAsia="Times New Roman"/>
                <w:lang w:eastAsia="en-GB"/>
              </w:rPr>
            </w:pPr>
            <w:r w:rsidRPr="004569B4">
              <w:rPr>
                <w:rFonts w:eastAsia="Times New Roman"/>
                <w:lang w:eastAsia="en-GB"/>
              </w:rPr>
              <w:t>We are looking for confident, friendly people to</w:t>
            </w:r>
          </w:p>
          <w:p w14:paraId="25E6CC0C" w14:textId="77777777" w:rsidR="006F3817" w:rsidRPr="004569B4" w:rsidRDefault="006F3817" w:rsidP="000F1AD4">
            <w:pPr>
              <w:pStyle w:val="ListParagraph"/>
              <w:numPr>
                <w:ilvl w:val="0"/>
                <w:numId w:val="7"/>
              </w:numPr>
              <w:spacing w:before="100" w:beforeAutospacing="1" w:after="100" w:afterAutospacing="1" w:line="240" w:lineRule="auto"/>
              <w:rPr>
                <w:rFonts w:eastAsia="Times New Roman"/>
                <w:lang w:eastAsia="en-GB"/>
              </w:rPr>
            </w:pPr>
            <w:r w:rsidRPr="004569B4">
              <w:rPr>
                <w:rFonts w:eastAsia="Times New Roman"/>
                <w:lang w:eastAsia="en-GB"/>
              </w:rPr>
              <w:t>Unlock and lock the museum accordingly to safety procedures</w:t>
            </w:r>
          </w:p>
          <w:p w14:paraId="222EB7DC" w14:textId="6A321131" w:rsidR="006F3817" w:rsidRPr="004569B4" w:rsidRDefault="006F3817" w:rsidP="000F1AD4">
            <w:pPr>
              <w:pStyle w:val="ListParagraph"/>
              <w:numPr>
                <w:ilvl w:val="0"/>
                <w:numId w:val="7"/>
              </w:numPr>
              <w:spacing w:before="100" w:beforeAutospacing="1" w:after="100" w:afterAutospacing="1" w:line="240" w:lineRule="auto"/>
              <w:rPr>
                <w:rFonts w:eastAsia="Times New Roman"/>
                <w:lang w:eastAsia="en-GB"/>
              </w:rPr>
            </w:pPr>
            <w:r>
              <w:rPr>
                <w:rFonts w:eastAsia="Times New Roman"/>
                <w:lang w:eastAsia="en-GB"/>
              </w:rPr>
              <w:t>P</w:t>
            </w:r>
            <w:r w:rsidRPr="004569B4">
              <w:rPr>
                <w:rFonts w:eastAsia="Times New Roman"/>
                <w:lang w:eastAsia="en-GB"/>
              </w:rPr>
              <w:t>rovide a friendly welcome and helping hand to all visitors to the Carriage Museum</w:t>
            </w:r>
          </w:p>
          <w:p w14:paraId="7550420B" w14:textId="7DC4C460" w:rsidR="006F3817" w:rsidRPr="004569B4" w:rsidRDefault="006F3817" w:rsidP="000F1AD4">
            <w:pPr>
              <w:pStyle w:val="ListParagraph"/>
              <w:numPr>
                <w:ilvl w:val="0"/>
                <w:numId w:val="7"/>
              </w:numPr>
              <w:spacing w:before="100" w:beforeAutospacing="1" w:after="100" w:afterAutospacing="1" w:line="240" w:lineRule="auto"/>
              <w:rPr>
                <w:rFonts w:eastAsia="Times New Roman"/>
                <w:lang w:eastAsia="en-GB"/>
              </w:rPr>
            </w:pPr>
            <w:r>
              <w:rPr>
                <w:rFonts w:eastAsia="Times New Roman"/>
                <w:lang w:eastAsia="en-GB"/>
              </w:rPr>
              <w:t>B</w:t>
            </w:r>
            <w:r w:rsidRPr="004569B4">
              <w:rPr>
                <w:rFonts w:eastAsia="Times New Roman"/>
                <w:lang w:eastAsia="en-GB"/>
              </w:rPr>
              <w:t>e aware of health and safety requirements to prevent onsite accidents</w:t>
            </w:r>
          </w:p>
          <w:p w14:paraId="23029902" w14:textId="4598E3FF" w:rsidR="006F3817" w:rsidRPr="004569B4" w:rsidRDefault="006F3817" w:rsidP="000F1AD4">
            <w:pPr>
              <w:pStyle w:val="ListParagraph"/>
              <w:numPr>
                <w:ilvl w:val="0"/>
                <w:numId w:val="7"/>
              </w:numPr>
              <w:spacing w:before="100" w:beforeAutospacing="1" w:after="100" w:afterAutospacing="1" w:line="240" w:lineRule="auto"/>
              <w:rPr>
                <w:rFonts w:eastAsia="Times New Roman"/>
                <w:lang w:eastAsia="en-GB"/>
              </w:rPr>
            </w:pPr>
            <w:r>
              <w:rPr>
                <w:rFonts w:eastAsia="Times New Roman"/>
                <w:lang w:eastAsia="en-GB"/>
              </w:rPr>
              <w:t>B</w:t>
            </w:r>
            <w:r w:rsidRPr="004569B4">
              <w:rPr>
                <w:rFonts w:eastAsia="Times New Roman"/>
                <w:lang w:eastAsia="en-GB"/>
              </w:rPr>
              <w:t xml:space="preserve">e responsible for promoting the museum’s collections, and the wider museum events and services at St Faith’s Street and Queens Own Royal West Kent </w:t>
            </w:r>
          </w:p>
        </w:tc>
      </w:tr>
      <w:tr w:rsidR="006F3817" w:rsidRPr="004569B4" w14:paraId="1D140608" w14:textId="77777777" w:rsidTr="00544867">
        <w:trPr>
          <w:trHeight w:val="1756"/>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6DD22648" w14:textId="77777777" w:rsidR="006F3817" w:rsidRPr="004569B4" w:rsidRDefault="006F3817" w:rsidP="000F1AD4">
            <w:pPr>
              <w:rPr>
                <w:rFonts w:ascii="Calibri" w:hAnsi="Calibri" w:cs="Calibri"/>
                <w:b/>
                <w:bCs/>
              </w:rPr>
            </w:pPr>
            <w:r w:rsidRPr="004569B4">
              <w:rPr>
                <w:rFonts w:ascii="Calibri" w:hAnsi="Calibri" w:cs="Calibri"/>
                <w:b/>
                <w:bCs/>
              </w:rPr>
              <w:t>Position Statement:</w:t>
            </w:r>
          </w:p>
        </w:tc>
        <w:tc>
          <w:tcPr>
            <w:tcW w:w="6431" w:type="dxa"/>
            <w:tcBorders>
              <w:top w:val="single" w:sz="4" w:space="0" w:color="auto"/>
              <w:left w:val="single" w:sz="4" w:space="0" w:color="auto"/>
              <w:bottom w:val="single" w:sz="4" w:space="0" w:color="auto"/>
              <w:right w:val="single" w:sz="4" w:space="0" w:color="auto"/>
            </w:tcBorders>
          </w:tcPr>
          <w:p w14:paraId="32138B06" w14:textId="77777777" w:rsidR="006F3817" w:rsidRPr="004569B4" w:rsidRDefault="006F3817" w:rsidP="000F1AD4">
            <w:pPr>
              <w:spacing w:before="100" w:beforeAutospacing="1" w:after="100" w:afterAutospacing="1" w:line="240" w:lineRule="auto"/>
              <w:ind w:left="-1" w:firstLine="1"/>
              <w:rPr>
                <w:noProof/>
                <w:lang w:eastAsia="en-GB"/>
              </w:rPr>
            </w:pPr>
            <w:r w:rsidRPr="004569B4">
              <w:rPr>
                <w:b/>
                <w:noProof/>
                <w:lang w:eastAsia="en-GB"/>
              </w:rPr>
              <w:t>Support:</w:t>
            </w:r>
            <w:r w:rsidRPr="004569B4">
              <w:rPr>
                <w:noProof/>
                <w:lang w:eastAsia="en-GB"/>
              </w:rPr>
              <w:t xml:space="preserve"> Volunteers will be supported and briefed on their duties and museum staff will be available on hand to offer help and guidance.  We will train volunteers in unlocking and locking procedures, giving an overview of the history of the building, its collection and our mission. We will train the volunteers with the goal of opening the building without a permanet museum staff on site, but available on hand for guidance. </w:t>
            </w:r>
          </w:p>
          <w:p w14:paraId="32C92A31" w14:textId="77777777" w:rsidR="006F3817" w:rsidRPr="004569B4" w:rsidRDefault="006F3817" w:rsidP="000F1AD4">
            <w:pPr>
              <w:spacing w:before="100" w:beforeAutospacing="1" w:after="100" w:afterAutospacing="1" w:line="240" w:lineRule="auto"/>
              <w:ind w:left="-1" w:firstLine="1"/>
              <w:rPr>
                <w:noProof/>
                <w:lang w:eastAsia="en-GB"/>
              </w:rPr>
            </w:pPr>
            <w:r w:rsidRPr="004569B4">
              <w:rPr>
                <w:noProof/>
                <w:lang w:eastAsia="en-GB"/>
              </w:rPr>
              <w:t>As with all our staff and volunteers, we will need to have two references.</w:t>
            </w:r>
          </w:p>
          <w:p w14:paraId="6A645870" w14:textId="2544E81B" w:rsidR="006F3817" w:rsidRPr="004569B4" w:rsidRDefault="00544867" w:rsidP="000F1AD4">
            <w:pPr>
              <w:spacing w:before="360" w:after="360" w:line="240" w:lineRule="auto"/>
              <w:rPr>
                <w:rFonts w:eastAsia="Times New Roman"/>
                <w:lang w:eastAsia="en-GB"/>
              </w:rPr>
            </w:pPr>
            <w:r>
              <w:rPr>
                <w:rFonts w:eastAsia="Times New Roman"/>
                <w:lang w:eastAsia="en-GB"/>
              </w:rPr>
              <w:lastRenderedPageBreak/>
              <w:t>Museum t-shirts, jumpers and jackets will be provided depending on the season, as well as Volunteer Badges.</w:t>
            </w:r>
            <w:r w:rsidR="006F3817" w:rsidRPr="004569B4">
              <w:rPr>
                <w:rFonts w:eastAsia="Times New Roman"/>
                <w:lang w:eastAsia="en-GB"/>
              </w:rPr>
              <w:t xml:space="preserve"> </w:t>
            </w:r>
          </w:p>
          <w:p w14:paraId="26A1BB32" w14:textId="77777777" w:rsidR="006F3817" w:rsidRPr="004569B4" w:rsidRDefault="006F3817" w:rsidP="000F1AD4">
            <w:pPr>
              <w:spacing w:before="360" w:after="360" w:line="240" w:lineRule="auto"/>
              <w:rPr>
                <w:rFonts w:eastAsia="Times New Roman"/>
                <w:lang w:eastAsia="en-GB"/>
              </w:rPr>
            </w:pPr>
            <w:r w:rsidRPr="004569B4">
              <w:rPr>
                <w:rFonts w:eastAsia="Times New Roman"/>
                <w:lang w:eastAsia="en-GB"/>
              </w:rPr>
              <w:t>In return, you will gain:</w:t>
            </w:r>
          </w:p>
          <w:p w14:paraId="25974655" w14:textId="77777777" w:rsidR="006F3817" w:rsidRPr="004569B4" w:rsidRDefault="006F3817" w:rsidP="000F1AD4">
            <w:pPr>
              <w:pStyle w:val="ListParagraph"/>
              <w:numPr>
                <w:ilvl w:val="0"/>
                <w:numId w:val="8"/>
              </w:numPr>
              <w:spacing w:before="120" w:after="120" w:line="240" w:lineRule="auto"/>
              <w:rPr>
                <w:rFonts w:eastAsia="Times New Roman"/>
                <w:lang w:eastAsia="en-GB"/>
              </w:rPr>
            </w:pPr>
            <w:r w:rsidRPr="004569B4">
              <w:rPr>
                <w:rFonts w:eastAsia="Times New Roman"/>
                <w:lang w:eastAsia="en-GB"/>
              </w:rPr>
              <w:t>Up to £6 travel expenses per shift (minimum 4 hours)</w:t>
            </w:r>
          </w:p>
          <w:p w14:paraId="3771E433" w14:textId="77777777" w:rsidR="006F3817" w:rsidRPr="004569B4" w:rsidRDefault="006F3817" w:rsidP="000F1AD4">
            <w:pPr>
              <w:pStyle w:val="ListParagraph"/>
              <w:numPr>
                <w:ilvl w:val="0"/>
                <w:numId w:val="8"/>
              </w:numPr>
              <w:spacing w:before="120" w:after="120" w:line="240" w:lineRule="auto"/>
              <w:rPr>
                <w:rFonts w:eastAsia="Times New Roman"/>
                <w:lang w:eastAsia="en-GB"/>
              </w:rPr>
            </w:pPr>
            <w:r w:rsidRPr="004569B4">
              <w:rPr>
                <w:rFonts w:eastAsia="Times New Roman"/>
                <w:lang w:eastAsia="en-GB"/>
              </w:rPr>
              <w:t>Joining a friendly team</w:t>
            </w:r>
          </w:p>
          <w:p w14:paraId="274C50A5" w14:textId="77777777" w:rsidR="006F3817" w:rsidRPr="004569B4" w:rsidRDefault="006F3817" w:rsidP="000F1AD4">
            <w:pPr>
              <w:pStyle w:val="ListParagraph"/>
              <w:numPr>
                <w:ilvl w:val="0"/>
                <w:numId w:val="8"/>
              </w:numPr>
              <w:spacing w:before="120" w:after="120" w:line="240" w:lineRule="auto"/>
              <w:rPr>
                <w:rFonts w:eastAsia="Times New Roman"/>
                <w:lang w:eastAsia="en-GB"/>
              </w:rPr>
            </w:pPr>
            <w:r w:rsidRPr="004569B4">
              <w:rPr>
                <w:rFonts w:eastAsia="Times New Roman"/>
                <w:lang w:eastAsia="en-GB"/>
              </w:rPr>
              <w:t>New skills</w:t>
            </w:r>
          </w:p>
          <w:p w14:paraId="35BE94CC" w14:textId="77777777" w:rsidR="006F3817" w:rsidRPr="004569B4" w:rsidRDefault="006F3817" w:rsidP="000F1AD4">
            <w:pPr>
              <w:pStyle w:val="ListParagraph"/>
              <w:numPr>
                <w:ilvl w:val="0"/>
                <w:numId w:val="8"/>
              </w:numPr>
              <w:spacing w:before="120" w:after="120" w:line="240" w:lineRule="auto"/>
              <w:rPr>
                <w:rFonts w:eastAsia="Times New Roman"/>
                <w:lang w:eastAsia="en-GB"/>
              </w:rPr>
            </w:pPr>
            <w:r w:rsidRPr="004569B4">
              <w:rPr>
                <w:rFonts w:eastAsia="Times New Roman"/>
                <w:lang w:eastAsia="en-GB"/>
              </w:rPr>
              <w:t>Experience for your CV</w:t>
            </w:r>
          </w:p>
          <w:p w14:paraId="6B5F1B31" w14:textId="77777777" w:rsidR="006F3817" w:rsidRPr="004569B4" w:rsidRDefault="006F3817" w:rsidP="000F1AD4">
            <w:pPr>
              <w:pStyle w:val="ListParagraph"/>
              <w:numPr>
                <w:ilvl w:val="0"/>
                <w:numId w:val="8"/>
              </w:numPr>
              <w:spacing w:before="120" w:after="120" w:line="240" w:lineRule="auto"/>
              <w:rPr>
                <w:rFonts w:eastAsia="Times New Roman"/>
                <w:lang w:eastAsia="en-GB"/>
              </w:rPr>
            </w:pPr>
            <w:r w:rsidRPr="004569B4">
              <w:rPr>
                <w:rFonts w:eastAsia="Times New Roman"/>
                <w:lang w:eastAsia="en-GB"/>
              </w:rPr>
              <w:t>The chance to promote and safeguard our town’s heritage</w:t>
            </w:r>
          </w:p>
          <w:p w14:paraId="3AA312C6" w14:textId="21613057" w:rsidR="006F3817" w:rsidRPr="004569B4" w:rsidRDefault="006F3817" w:rsidP="000F1AD4">
            <w:pPr>
              <w:spacing w:after="180"/>
            </w:pPr>
            <w:r w:rsidRPr="004569B4">
              <w:rPr>
                <w:b/>
                <w:noProof/>
                <w:lang w:eastAsia="en-GB"/>
              </w:rPr>
              <w:t>Please note</w:t>
            </w:r>
            <w:r w:rsidRPr="004569B4">
              <w:rPr>
                <w:noProof/>
                <w:lang w:eastAsia="en-GB"/>
              </w:rPr>
              <w:t xml:space="preserve"> - the museum has one narrow staircase</w:t>
            </w:r>
            <w:r>
              <w:rPr>
                <w:noProof/>
                <w:lang w:eastAsia="en-GB"/>
              </w:rPr>
              <w:t>, and no lifts available.</w:t>
            </w:r>
            <w:r w:rsidRPr="004569B4">
              <w:rPr>
                <w:noProof/>
                <w:lang w:eastAsia="en-GB"/>
              </w:rPr>
              <w:t xml:space="preserve">  </w:t>
            </w:r>
            <w:r w:rsidRPr="004569B4">
              <w:t>This role may involve standing for extended periods and the museum can be cold as it is a historic building with minimal heating (for this reason we do not open in Winter). Please discuss with us in advance if this may affect you.</w:t>
            </w:r>
          </w:p>
        </w:tc>
      </w:tr>
      <w:tr w:rsidR="006F3817" w:rsidRPr="004569B4" w14:paraId="4DA12F03" w14:textId="77777777" w:rsidTr="00544867">
        <w:trPr>
          <w:trHeight w:val="63"/>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24381B0D" w14:textId="77777777" w:rsidR="006F3817" w:rsidRPr="004569B4" w:rsidRDefault="006F3817" w:rsidP="000F1AD4">
            <w:pPr>
              <w:rPr>
                <w:rFonts w:ascii="Calibri" w:hAnsi="Calibri" w:cs="Calibri"/>
                <w:b/>
                <w:bCs/>
              </w:rPr>
            </w:pPr>
            <w:r w:rsidRPr="004569B4">
              <w:rPr>
                <w:rFonts w:ascii="Calibri" w:hAnsi="Calibri" w:cs="Calibri"/>
                <w:noProof/>
                <w:lang w:eastAsia="en-GB"/>
              </w:rPr>
              <w:lastRenderedPageBreak/>
              <mc:AlternateContent>
                <mc:Choice Requires="wps">
                  <w:drawing>
                    <wp:anchor distT="0" distB="0" distL="114300" distR="114300" simplePos="0" relativeHeight="251662336" behindDoc="0" locked="0" layoutInCell="1" allowOverlap="1" wp14:anchorId="61954E2A" wp14:editId="37E47D1F">
                      <wp:simplePos x="0" y="0"/>
                      <wp:positionH relativeFrom="margin">
                        <wp:posOffset>3013075</wp:posOffset>
                      </wp:positionH>
                      <wp:positionV relativeFrom="paragraph">
                        <wp:posOffset>-8995410</wp:posOffset>
                      </wp:positionV>
                      <wp:extent cx="3395980" cy="140398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3985"/>
                              </a:xfrm>
                              <a:prstGeom prst="rect">
                                <a:avLst/>
                              </a:prstGeom>
                              <a:solidFill>
                                <a:srgbClr val="FFFFFF"/>
                              </a:solidFill>
                              <a:ln w="9525">
                                <a:noFill/>
                                <a:miter lim="800000"/>
                                <a:headEnd/>
                                <a:tailEnd/>
                              </a:ln>
                              <a:effectLst/>
                            </wps:spPr>
                            <wps:txbx>
                              <w:txbxContent>
                                <w:p w14:paraId="749B3F7A" w14:textId="77777777" w:rsidR="006F3817" w:rsidRPr="003A0507" w:rsidRDefault="006F3817" w:rsidP="006F3817">
                                  <w:pPr>
                                    <w:jc w:val="right"/>
                                    <w:rPr>
                                      <w:rFonts w:ascii="Verdana" w:hAnsi="Verdana"/>
                                      <w:sz w:val="36"/>
                                      <w:szCs w:val="36"/>
                                    </w:rPr>
                                  </w:pPr>
                                  <w:r w:rsidRPr="003A0507">
                                    <w:rPr>
                                      <w:rFonts w:ascii="Verdana" w:hAnsi="Verdana"/>
                                      <w:sz w:val="36"/>
                                      <w:szCs w:val="36"/>
                                    </w:rPr>
                                    <w:t>Carriage Museum</w:t>
                                  </w:r>
                                  <w:r>
                                    <w:rPr>
                                      <w:rFonts w:ascii="Verdana" w:hAnsi="Verdana"/>
                                      <w:sz w:val="36"/>
                                      <w:szCs w:val="36"/>
                                    </w:rPr>
                                    <w:t xml:space="preserve"> </w:t>
                                  </w:r>
                                  <w:r w:rsidRPr="003A0507">
                                    <w:rPr>
                                      <w:rFonts w:ascii="Verdana" w:hAnsi="Verdana"/>
                                      <w:sz w:val="36"/>
                                      <w:szCs w:val="36"/>
                                    </w:rPr>
                                    <w:t>Volunteer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54E2A" id="_x0000_s1027" type="#_x0000_t202" style="position:absolute;margin-left:237.25pt;margin-top:-708.3pt;width:267.4pt;height:110.55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7mFAIAAAwEAAAOAAAAZHJzL2Uyb0RvYy54bWysU9uO2yAQfa/Uf0C8N3ZubWLFWW2zTVVp&#10;e5G2/QAMOEbFDAUSO/36DtjJpu1bVR4QwwxnZs4cNnd9q8lJOq/AlHQ6ySmRhoNQ5lDSb1/3r1aU&#10;+MCMYBqMLOlZenq3ffli09lCzqABLaQjCGJ80dmSNiHYIss8b2TL/ASsNOiswbUsoOkOmXCsQ/RW&#10;Z7M8f5114IR1wKX3ePswOOk24de15OFzXXsZiC4p1hbS7tJexT3bblhxcMw2io9lsH+oomXKYNIr&#10;1AMLjByd+guqVdyBhzpMOLQZ1LXiMvWA3UzzP7p5apiVqRckx9srTf7/wfJPpyf7xZHQv4UeB5ia&#10;8PYR+HdPDOwaZg7y3jnoGskEJp5GyrLO+mJ8Gqn2hY8gVfcRBA6ZHQMkoL52bWQF+ySIjgM4X0mX&#10;fSAcL+fz9XK9QhdH33SRz9erZcrBistz63x4L6El8VBSh1NN8Oz06EMshxWXkJjNg1Zir7ROhjtU&#10;O+3IiaEC9mmN6L+FaUO6kq6Xs2VCNhDfJ3G0KqBCtWpLusrjGjQT6XhnRAoJTOnhjJVoE9PKpL2x&#10;vAtBA1Whr3qixEhl9FUgzkifg0Ge+J3w0ID7SUmH0iyp/3FkTlKiPxgcwXq6WEQtJ2OxfDNDw916&#10;qlsPMxyhShooGY67kPSfyLH3OKq9SiQ+VzIOGCWXuB2/R9T0rZ2inj/x9hcAAAD//wMAUEsDBBQA&#10;BgAIAAAAIQDDNjJi4wAAABABAAAPAAAAZHJzL2Rvd25yZXYueG1sTI/LTsMwEEX3SPyDNUjsWieQ&#10;BBriVBUVGxZIFCRYuvEkjvBLtpuGv8dZ0eXMHN05t9nOWpEJfRitYZCvMyBoOitGMzD4/HhZPQIJ&#10;kRvBlTXI4BcDbNvrq4bXwp7NO06HOJAUYkLNGcgYXU1p6CRqHtbWoUm33nrNYxr9QIXn5xSuFb3L&#10;sopqPpr0QXKHzxK7n8NJM/jSchR7//bdCzXtX/td6WbvGLu9mXdPQCLO8R+GRT+pQ5ucjvZkRCCK&#10;QfFQlAllsMqLvKqALEyWbe6BHJdlvilLoG1DL4u0fwAAAP//AwBQSwECLQAUAAYACAAAACEAtoM4&#10;kv4AAADhAQAAEwAAAAAAAAAAAAAAAAAAAAAAW0NvbnRlbnRfVHlwZXNdLnhtbFBLAQItABQABgAI&#10;AAAAIQA4/SH/1gAAAJQBAAALAAAAAAAAAAAAAAAAAC8BAABfcmVscy8ucmVsc1BLAQItABQABgAI&#10;AAAAIQCDoS7mFAIAAAwEAAAOAAAAAAAAAAAAAAAAAC4CAABkcnMvZTJvRG9jLnhtbFBLAQItABQA&#10;BgAIAAAAIQDDNjJi4wAAABABAAAPAAAAAAAAAAAAAAAAAG4EAABkcnMvZG93bnJldi54bWxQSwUG&#10;AAAAAAQABADzAAAAfgUAAAAA&#10;" stroked="f">
                      <v:textbox style="mso-fit-shape-to-text:t">
                        <w:txbxContent>
                          <w:p w14:paraId="749B3F7A" w14:textId="77777777" w:rsidR="006F3817" w:rsidRPr="003A0507" w:rsidRDefault="006F3817" w:rsidP="006F3817">
                            <w:pPr>
                              <w:jc w:val="right"/>
                              <w:rPr>
                                <w:rFonts w:ascii="Verdana" w:hAnsi="Verdana"/>
                                <w:sz w:val="36"/>
                                <w:szCs w:val="36"/>
                              </w:rPr>
                            </w:pPr>
                            <w:r w:rsidRPr="003A0507">
                              <w:rPr>
                                <w:rFonts w:ascii="Verdana" w:hAnsi="Verdana"/>
                                <w:sz w:val="36"/>
                                <w:szCs w:val="36"/>
                              </w:rPr>
                              <w:t>Carriage Museum</w:t>
                            </w:r>
                            <w:r>
                              <w:rPr>
                                <w:rFonts w:ascii="Verdana" w:hAnsi="Verdana"/>
                                <w:sz w:val="36"/>
                                <w:szCs w:val="36"/>
                              </w:rPr>
                              <w:t xml:space="preserve"> </w:t>
                            </w:r>
                            <w:r w:rsidRPr="003A0507">
                              <w:rPr>
                                <w:rFonts w:ascii="Verdana" w:hAnsi="Verdana"/>
                                <w:sz w:val="36"/>
                                <w:szCs w:val="36"/>
                              </w:rPr>
                              <w:t>Volunteer</w:t>
                            </w:r>
                          </w:p>
                        </w:txbxContent>
                      </v:textbox>
                      <w10:wrap anchorx="margin"/>
                    </v:shape>
                  </w:pict>
                </mc:Fallback>
              </mc:AlternateContent>
            </w:r>
            <w:r w:rsidRPr="004569B4">
              <w:br w:type="page"/>
            </w:r>
            <w:r w:rsidRPr="004569B4">
              <w:rPr>
                <w:rFonts w:ascii="Calibri" w:hAnsi="Calibri" w:cs="Calibri"/>
                <w:b/>
                <w:bCs/>
              </w:rPr>
              <w:t>Main activities/tasks:</w:t>
            </w:r>
          </w:p>
        </w:tc>
        <w:tc>
          <w:tcPr>
            <w:tcW w:w="6431" w:type="dxa"/>
            <w:tcBorders>
              <w:left w:val="single" w:sz="4" w:space="0" w:color="auto"/>
            </w:tcBorders>
          </w:tcPr>
          <w:p w14:paraId="4760183E" w14:textId="77777777" w:rsid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Unlocking the building, setting the fire alarm and locking the building.</w:t>
            </w:r>
          </w:p>
          <w:p w14:paraId="598E59D4" w14:textId="77777777" w:rsid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You will act as the public face of the museum, welcoming visitors and sharing the stories the museum tells.</w:t>
            </w:r>
          </w:p>
          <w:p w14:paraId="2595732E" w14:textId="77777777" w:rsid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You will interact with visitors in a helpful way</w:t>
            </w:r>
          </w:p>
          <w:p w14:paraId="0E1BE441" w14:textId="77777777" w:rsid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Answer people’s questions</w:t>
            </w:r>
          </w:p>
          <w:p w14:paraId="592E1781" w14:textId="77777777" w:rsid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Maintain security and follow Health and Safety Procedures</w:t>
            </w:r>
          </w:p>
          <w:p w14:paraId="27676F2F" w14:textId="77777777" w:rsid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Participate in light cleaning duties where necessary</w:t>
            </w:r>
          </w:p>
          <w:p w14:paraId="23DAD70F" w14:textId="6BFB6BE7" w:rsidR="006F3817" w:rsidRPr="006F3817" w:rsidRDefault="006F3817" w:rsidP="006F3817">
            <w:pPr>
              <w:pStyle w:val="ListParagraph"/>
              <w:numPr>
                <w:ilvl w:val="0"/>
                <w:numId w:val="10"/>
              </w:numPr>
              <w:spacing w:after="0" w:line="240" w:lineRule="auto"/>
              <w:ind w:left="632"/>
              <w:rPr>
                <w:rFonts w:eastAsia="Times New Roman"/>
                <w:lang w:eastAsia="en-GB"/>
              </w:rPr>
            </w:pPr>
            <w:r w:rsidRPr="006F3817">
              <w:rPr>
                <w:rFonts w:eastAsia="Times New Roman"/>
                <w:lang w:eastAsia="en-GB"/>
              </w:rPr>
              <w:t>Support other volunteers</w:t>
            </w:r>
          </w:p>
          <w:p w14:paraId="1D7932DE" w14:textId="77777777" w:rsidR="006F3817" w:rsidRPr="004569B4" w:rsidRDefault="006F3817" w:rsidP="000F1AD4">
            <w:pPr>
              <w:spacing w:after="0" w:line="240" w:lineRule="auto"/>
              <w:ind w:left="360"/>
              <w:rPr>
                <w:rFonts w:ascii="Calibri" w:hAnsi="Calibri" w:cs="Calibri"/>
                <w:bCs/>
              </w:rPr>
            </w:pPr>
          </w:p>
        </w:tc>
      </w:tr>
      <w:tr w:rsidR="006F3817" w:rsidRPr="004569B4" w14:paraId="091C6013" w14:textId="77777777" w:rsidTr="00544867">
        <w:trPr>
          <w:trHeight w:val="2299"/>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3B95610E" w14:textId="77777777" w:rsidR="006F3817" w:rsidRPr="004569B4" w:rsidRDefault="006F3817" w:rsidP="000F1AD4">
            <w:pPr>
              <w:rPr>
                <w:rFonts w:ascii="Calibri" w:hAnsi="Calibri" w:cs="Calibri"/>
                <w:b/>
                <w:bCs/>
              </w:rPr>
            </w:pPr>
            <w:r w:rsidRPr="004569B4">
              <w:rPr>
                <w:rFonts w:ascii="Calibri" w:hAnsi="Calibri" w:cs="Calibri"/>
                <w:b/>
                <w:bCs/>
              </w:rPr>
              <w:t>Skills and Experience:</w:t>
            </w:r>
          </w:p>
        </w:tc>
        <w:tc>
          <w:tcPr>
            <w:tcW w:w="6431" w:type="dxa"/>
            <w:tcBorders>
              <w:left w:val="single" w:sz="4" w:space="0" w:color="auto"/>
            </w:tcBorders>
          </w:tcPr>
          <w:p w14:paraId="6CB91D31" w14:textId="77777777" w:rsidR="006F3817" w:rsidRPr="004569B4" w:rsidRDefault="006F3817" w:rsidP="000F1AD4">
            <w:pPr>
              <w:spacing w:before="100" w:beforeAutospacing="1" w:after="100" w:afterAutospacing="1" w:line="240" w:lineRule="auto"/>
              <w:ind w:left="141"/>
              <w:rPr>
                <w:rFonts w:eastAsia="Times New Roman"/>
                <w:lang w:eastAsia="en-GB"/>
              </w:rPr>
            </w:pPr>
            <w:r w:rsidRPr="004569B4">
              <w:rPr>
                <w:rFonts w:eastAsia="Times New Roman"/>
                <w:lang w:eastAsia="en-GB"/>
              </w:rPr>
              <w:t>You should be -</w:t>
            </w:r>
          </w:p>
          <w:p w14:paraId="1DACBE4B" w14:textId="77777777" w:rsidR="006F3817" w:rsidRPr="00544867" w:rsidRDefault="006F3817" w:rsidP="006F3817">
            <w:pPr>
              <w:numPr>
                <w:ilvl w:val="0"/>
                <w:numId w:val="6"/>
              </w:numPr>
              <w:spacing w:before="100" w:beforeAutospacing="1" w:after="100" w:afterAutospacing="1" w:line="240" w:lineRule="auto"/>
              <w:rPr>
                <w:rFonts w:eastAsia="Times New Roman"/>
                <w:lang w:eastAsia="en-GB"/>
              </w:rPr>
            </w:pPr>
            <w:r w:rsidRPr="00544867">
              <w:rPr>
                <w:rFonts w:eastAsia="Times New Roman"/>
                <w:lang w:eastAsia="en-GB"/>
              </w:rPr>
              <w:t>enthusiastic and love being around people</w:t>
            </w:r>
          </w:p>
          <w:p w14:paraId="070D008B" w14:textId="77777777" w:rsidR="006F3817" w:rsidRPr="00544867" w:rsidRDefault="006F3817" w:rsidP="000F1AD4">
            <w:pPr>
              <w:numPr>
                <w:ilvl w:val="0"/>
                <w:numId w:val="6"/>
              </w:numPr>
              <w:spacing w:before="100" w:beforeAutospacing="1" w:after="100" w:afterAutospacing="1" w:line="240" w:lineRule="auto"/>
              <w:rPr>
                <w:rFonts w:eastAsia="Times New Roman"/>
                <w:lang w:eastAsia="en-GB"/>
              </w:rPr>
            </w:pPr>
            <w:r w:rsidRPr="00544867">
              <w:rPr>
                <w:rFonts w:eastAsia="Times New Roman"/>
                <w:lang w:eastAsia="en-GB"/>
              </w:rPr>
              <w:t>able to work as part of a team</w:t>
            </w:r>
          </w:p>
          <w:p w14:paraId="18DA77F1" w14:textId="77777777" w:rsidR="006F3817" w:rsidRPr="00544867" w:rsidRDefault="006F3817" w:rsidP="000F1AD4">
            <w:pPr>
              <w:numPr>
                <w:ilvl w:val="0"/>
                <w:numId w:val="6"/>
              </w:numPr>
              <w:spacing w:before="100" w:beforeAutospacing="1" w:after="100" w:afterAutospacing="1" w:line="240" w:lineRule="auto"/>
              <w:rPr>
                <w:rFonts w:eastAsia="Times New Roman"/>
                <w:lang w:eastAsia="en-GB"/>
              </w:rPr>
            </w:pPr>
            <w:r w:rsidRPr="00544867">
              <w:rPr>
                <w:rFonts w:eastAsia="Times New Roman"/>
                <w:lang w:eastAsia="en-GB"/>
              </w:rPr>
              <w:t>interested in people, transport and/or heritage</w:t>
            </w:r>
          </w:p>
          <w:p w14:paraId="103808CF" w14:textId="77777777" w:rsidR="006F3817" w:rsidRPr="00544867" w:rsidRDefault="006F3817" w:rsidP="000F1AD4">
            <w:pPr>
              <w:numPr>
                <w:ilvl w:val="0"/>
                <w:numId w:val="6"/>
              </w:numPr>
              <w:spacing w:before="100" w:beforeAutospacing="1" w:after="100" w:afterAutospacing="1" w:line="240" w:lineRule="auto"/>
              <w:rPr>
                <w:rFonts w:eastAsia="Times New Roman"/>
                <w:lang w:eastAsia="en-GB"/>
              </w:rPr>
            </w:pPr>
            <w:r w:rsidRPr="00544867">
              <w:rPr>
                <w:rFonts w:eastAsia="Times New Roman"/>
                <w:lang w:eastAsia="en-GB"/>
              </w:rPr>
              <w:t xml:space="preserve">enjoy learning </w:t>
            </w:r>
          </w:p>
          <w:p w14:paraId="50B69FC6" w14:textId="77777777" w:rsidR="006F3817" w:rsidRPr="004569B4" w:rsidRDefault="006F3817" w:rsidP="000F1AD4">
            <w:pPr>
              <w:spacing w:before="100" w:beforeAutospacing="1" w:after="100" w:afterAutospacing="1" w:line="240" w:lineRule="auto"/>
              <w:rPr>
                <w:rFonts w:ascii="Calibri" w:hAnsi="Calibri" w:cs="Calibri"/>
              </w:rPr>
            </w:pPr>
          </w:p>
        </w:tc>
      </w:tr>
      <w:tr w:rsidR="006F3817" w:rsidRPr="004569B4" w14:paraId="498B0D8F" w14:textId="77777777" w:rsidTr="00544867">
        <w:trPr>
          <w:trHeight w:val="532"/>
        </w:trPr>
        <w:tc>
          <w:tcPr>
            <w:tcW w:w="2297" w:type="dxa"/>
            <w:tcBorders>
              <w:top w:val="single" w:sz="6" w:space="0" w:color="auto"/>
              <w:left w:val="single" w:sz="4" w:space="0" w:color="auto"/>
              <w:bottom w:val="single" w:sz="6" w:space="0" w:color="auto"/>
              <w:right w:val="single" w:sz="4" w:space="0" w:color="auto"/>
            </w:tcBorders>
            <w:shd w:val="clear" w:color="auto" w:fill="auto"/>
          </w:tcPr>
          <w:p w14:paraId="72389E5C" w14:textId="77777777" w:rsidR="006F3817" w:rsidRPr="004569B4" w:rsidRDefault="006F3817" w:rsidP="000F1AD4">
            <w:pPr>
              <w:rPr>
                <w:rFonts w:ascii="Calibri" w:hAnsi="Calibri" w:cs="Calibri"/>
                <w:b/>
                <w:bCs/>
              </w:rPr>
            </w:pPr>
            <w:r>
              <w:rPr>
                <w:rFonts w:ascii="Calibri" w:hAnsi="Calibri" w:cs="Calibri"/>
                <w:b/>
                <w:bCs/>
              </w:rPr>
              <w:t>How to submit?</w:t>
            </w:r>
          </w:p>
        </w:tc>
        <w:tc>
          <w:tcPr>
            <w:tcW w:w="6431" w:type="dxa"/>
            <w:tcBorders>
              <w:left w:val="single" w:sz="4" w:space="0" w:color="auto"/>
            </w:tcBorders>
          </w:tcPr>
          <w:p w14:paraId="01202729" w14:textId="77777777" w:rsidR="006F3817" w:rsidRPr="004569B4" w:rsidRDefault="006F3817" w:rsidP="000F1AD4">
            <w:pPr>
              <w:pStyle w:val="BodyText2"/>
              <w:spacing w:line="240" w:lineRule="auto"/>
              <w:rPr>
                <w:rFonts w:ascii="Calibri" w:hAnsi="Calibri"/>
                <w:sz w:val="22"/>
                <w:szCs w:val="22"/>
                <w:lang w:val="en-GB" w:eastAsia="en-GB"/>
              </w:rPr>
            </w:pPr>
            <w:r>
              <w:rPr>
                <w:rFonts w:ascii="Calibri" w:hAnsi="Calibri"/>
                <w:sz w:val="22"/>
                <w:szCs w:val="22"/>
                <w:lang w:val="en-GB" w:eastAsia="en-GB"/>
              </w:rPr>
              <w:t xml:space="preserve">Please email a completed application form to the below email address by the above deadline. </w:t>
            </w:r>
          </w:p>
        </w:tc>
      </w:tr>
      <w:tr w:rsidR="006F3817" w:rsidRPr="004569B4" w14:paraId="3E962609" w14:textId="77777777" w:rsidTr="00544867">
        <w:trPr>
          <w:trHeight w:val="1337"/>
        </w:trPr>
        <w:tc>
          <w:tcPr>
            <w:tcW w:w="2297" w:type="dxa"/>
            <w:tcBorders>
              <w:top w:val="single" w:sz="6" w:space="0" w:color="auto"/>
              <w:left w:val="single" w:sz="4" w:space="0" w:color="auto"/>
              <w:bottom w:val="single" w:sz="4" w:space="0" w:color="auto"/>
              <w:right w:val="single" w:sz="4" w:space="0" w:color="auto"/>
            </w:tcBorders>
            <w:shd w:val="clear" w:color="auto" w:fill="auto"/>
          </w:tcPr>
          <w:p w14:paraId="76941398" w14:textId="77777777" w:rsidR="006F3817" w:rsidRPr="004569B4" w:rsidRDefault="006F3817" w:rsidP="000F1AD4">
            <w:pPr>
              <w:rPr>
                <w:rFonts w:ascii="Calibri" w:hAnsi="Calibri" w:cs="Calibri"/>
                <w:b/>
                <w:bCs/>
              </w:rPr>
            </w:pPr>
            <w:r w:rsidRPr="004569B4">
              <w:rPr>
                <w:rFonts w:ascii="Calibri" w:hAnsi="Calibri" w:cs="Calibri"/>
                <w:b/>
                <w:bCs/>
              </w:rPr>
              <w:t>What next?</w:t>
            </w:r>
          </w:p>
        </w:tc>
        <w:tc>
          <w:tcPr>
            <w:tcW w:w="6431" w:type="dxa"/>
            <w:tcBorders>
              <w:left w:val="single" w:sz="4" w:space="0" w:color="auto"/>
            </w:tcBorders>
          </w:tcPr>
          <w:p w14:paraId="29C0A20F" w14:textId="77777777" w:rsidR="006F3817" w:rsidRPr="004569B4" w:rsidRDefault="006F3817" w:rsidP="000F1AD4">
            <w:pPr>
              <w:rPr>
                <w:rFonts w:ascii="Calibri" w:hAnsi="Calibri"/>
                <w:bCs/>
              </w:rPr>
            </w:pPr>
            <w:r w:rsidRPr="004569B4">
              <w:rPr>
                <w:rFonts w:ascii="Calibri" w:hAnsi="Calibri"/>
                <w:bCs/>
              </w:rPr>
              <w:t xml:space="preserve">If you would like to ask a question about this role please contact </w:t>
            </w:r>
            <w:hyperlink r:id="rId9" w:history="1">
              <w:r w:rsidRPr="004569B4">
                <w:rPr>
                  <w:rStyle w:val="Hyperlink"/>
                  <w:rFonts w:ascii="Calibri" w:hAnsi="Calibri"/>
                  <w:bCs/>
                </w:rPr>
                <w:t>m</w:t>
              </w:r>
              <w:r w:rsidRPr="004569B4">
                <w:rPr>
                  <w:rStyle w:val="Hyperlink"/>
                  <w:bCs/>
                </w:rPr>
                <w:t>useuminfo@maidstone.gov.uk</w:t>
              </w:r>
            </w:hyperlink>
          </w:p>
          <w:p w14:paraId="5E15EC65" w14:textId="77777777" w:rsidR="006F3817" w:rsidRPr="004569B4" w:rsidRDefault="006F3817" w:rsidP="000F1AD4">
            <w:pPr>
              <w:rPr>
                <w:rFonts w:ascii="Calibri" w:hAnsi="Calibri" w:cs="Calibri"/>
              </w:rPr>
            </w:pPr>
            <w:r w:rsidRPr="004569B4">
              <w:rPr>
                <w:rFonts w:ascii="Calibri" w:hAnsi="Calibri" w:cs="Calibri"/>
              </w:rPr>
              <w:t xml:space="preserve">You will need to submit your application on the form provided </w:t>
            </w:r>
            <w:hyperlink r:id="rId10" w:history="1">
              <w:r w:rsidRPr="004569B4">
                <w:rPr>
                  <w:rStyle w:val="Hyperlink"/>
                  <w:rFonts w:ascii="Calibri" w:hAnsi="Calibri" w:cs="Calibri"/>
                </w:rPr>
                <w:t>https://museum.maidstone.gov.uk/support-us/careers/volunteering/</w:t>
              </w:r>
            </w:hyperlink>
          </w:p>
          <w:p w14:paraId="0A1ABB75" w14:textId="77777777" w:rsidR="006F3817" w:rsidRPr="004569B4" w:rsidRDefault="006F3817" w:rsidP="000F1AD4">
            <w:pPr>
              <w:rPr>
                <w:rFonts w:ascii="Calibri" w:hAnsi="Calibri" w:cs="Calibri"/>
              </w:rPr>
            </w:pPr>
            <w:r w:rsidRPr="004569B4">
              <w:rPr>
                <w:rFonts w:ascii="Calibri" w:hAnsi="Calibri" w:cs="Calibri"/>
              </w:rPr>
              <w:t>We will then get in touch for a short interview.</w:t>
            </w:r>
          </w:p>
        </w:tc>
      </w:tr>
    </w:tbl>
    <w:p w14:paraId="254F5BBD" w14:textId="77777777" w:rsidR="006A61EE" w:rsidRPr="006A61EE" w:rsidRDefault="006A61EE" w:rsidP="006A61EE">
      <w:pPr>
        <w:rPr>
          <w:rFonts w:cstheme="minorHAnsi"/>
        </w:rPr>
      </w:pPr>
    </w:p>
    <w:sectPr w:rsidR="006A61EE" w:rsidRPr="006A61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3B73" w14:textId="77777777" w:rsidR="00EC0DFA" w:rsidRDefault="00EC0DFA" w:rsidP="00EC0DFA">
      <w:pPr>
        <w:spacing w:after="0" w:line="240" w:lineRule="auto"/>
      </w:pPr>
      <w:r>
        <w:separator/>
      </w:r>
    </w:p>
  </w:endnote>
  <w:endnote w:type="continuationSeparator" w:id="0">
    <w:p w14:paraId="6A89CB59" w14:textId="77777777" w:rsidR="00EC0DFA" w:rsidRDefault="00EC0DFA" w:rsidP="00EC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162C" w14:textId="77777777" w:rsidR="00EC0DFA" w:rsidRDefault="00EC0DFA" w:rsidP="00EC0DFA">
      <w:pPr>
        <w:spacing w:after="0" w:line="240" w:lineRule="auto"/>
      </w:pPr>
      <w:r>
        <w:separator/>
      </w:r>
    </w:p>
  </w:footnote>
  <w:footnote w:type="continuationSeparator" w:id="0">
    <w:p w14:paraId="359D0C90" w14:textId="77777777" w:rsidR="00EC0DFA" w:rsidRDefault="00EC0DFA" w:rsidP="00EC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195C"/>
    <w:multiLevelType w:val="hybridMultilevel"/>
    <w:tmpl w:val="31CCB5B2"/>
    <w:lvl w:ilvl="0" w:tplc="BCE8B4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C0582"/>
    <w:multiLevelType w:val="hybridMultilevel"/>
    <w:tmpl w:val="97FC4A64"/>
    <w:lvl w:ilvl="0" w:tplc="BCE8B4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525FB"/>
    <w:multiLevelType w:val="hybridMultilevel"/>
    <w:tmpl w:val="6D34B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433F17"/>
    <w:multiLevelType w:val="hybridMultilevel"/>
    <w:tmpl w:val="8B12B5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944F24"/>
    <w:multiLevelType w:val="hybridMultilevel"/>
    <w:tmpl w:val="CC9AE6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22493E"/>
    <w:multiLevelType w:val="hybridMultilevel"/>
    <w:tmpl w:val="4B8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73CF5"/>
    <w:multiLevelType w:val="hybridMultilevel"/>
    <w:tmpl w:val="7054D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807F01"/>
    <w:multiLevelType w:val="hybridMultilevel"/>
    <w:tmpl w:val="26BC645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8" w15:restartNumberingAfterBreak="0">
    <w:nsid w:val="5C171D08"/>
    <w:multiLevelType w:val="hybridMultilevel"/>
    <w:tmpl w:val="C026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D75C59"/>
    <w:multiLevelType w:val="hybridMultilevel"/>
    <w:tmpl w:val="3896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408414">
    <w:abstractNumId w:val="1"/>
  </w:num>
  <w:num w:numId="2" w16cid:durableId="1944651342">
    <w:abstractNumId w:val="0"/>
  </w:num>
  <w:num w:numId="3" w16cid:durableId="494877277">
    <w:abstractNumId w:val="3"/>
  </w:num>
  <w:num w:numId="4" w16cid:durableId="1300500596">
    <w:abstractNumId w:val="4"/>
  </w:num>
  <w:num w:numId="5" w16cid:durableId="241986765">
    <w:abstractNumId w:val="5"/>
  </w:num>
  <w:num w:numId="6" w16cid:durableId="244000871">
    <w:abstractNumId w:val="7"/>
  </w:num>
  <w:num w:numId="7" w16cid:durableId="585772206">
    <w:abstractNumId w:val="9"/>
  </w:num>
  <w:num w:numId="8" w16cid:durableId="1599101268">
    <w:abstractNumId w:val="8"/>
  </w:num>
  <w:num w:numId="9" w16cid:durableId="830831244">
    <w:abstractNumId w:val="2"/>
  </w:num>
  <w:num w:numId="10" w16cid:durableId="151029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75"/>
    <w:rsid w:val="00020858"/>
    <w:rsid w:val="00036A31"/>
    <w:rsid w:val="00092832"/>
    <w:rsid w:val="000F7394"/>
    <w:rsid w:val="001B4E62"/>
    <w:rsid w:val="001D54F1"/>
    <w:rsid w:val="002F0E5B"/>
    <w:rsid w:val="00393ED8"/>
    <w:rsid w:val="004016E6"/>
    <w:rsid w:val="00445988"/>
    <w:rsid w:val="004A3DCF"/>
    <w:rsid w:val="00544867"/>
    <w:rsid w:val="00586A96"/>
    <w:rsid w:val="005B5426"/>
    <w:rsid w:val="005D766B"/>
    <w:rsid w:val="006A61EE"/>
    <w:rsid w:val="006D5209"/>
    <w:rsid w:val="006F05C7"/>
    <w:rsid w:val="006F3817"/>
    <w:rsid w:val="0073425A"/>
    <w:rsid w:val="00787026"/>
    <w:rsid w:val="007C0CA8"/>
    <w:rsid w:val="007D0092"/>
    <w:rsid w:val="007D6E6A"/>
    <w:rsid w:val="00801850"/>
    <w:rsid w:val="008D4715"/>
    <w:rsid w:val="008D4A67"/>
    <w:rsid w:val="00992BD7"/>
    <w:rsid w:val="00994275"/>
    <w:rsid w:val="009C5011"/>
    <w:rsid w:val="009C6CAD"/>
    <w:rsid w:val="00A16317"/>
    <w:rsid w:val="00A8472E"/>
    <w:rsid w:val="00BE1032"/>
    <w:rsid w:val="00CD278F"/>
    <w:rsid w:val="00D53192"/>
    <w:rsid w:val="00D74076"/>
    <w:rsid w:val="00D868C2"/>
    <w:rsid w:val="00DC7531"/>
    <w:rsid w:val="00DE5564"/>
    <w:rsid w:val="00E12CCC"/>
    <w:rsid w:val="00EC0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1110"/>
  <w15:chartTrackingRefBased/>
  <w15:docId w15:val="{A506B109-7FB3-41BA-A641-95D2FBD0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032"/>
    <w:pPr>
      <w:ind w:left="720"/>
      <w:contextualSpacing/>
    </w:pPr>
  </w:style>
  <w:style w:type="character" w:styleId="Hyperlink">
    <w:name w:val="Hyperlink"/>
    <w:basedOn w:val="DefaultParagraphFont"/>
    <w:uiPriority w:val="99"/>
    <w:unhideWhenUsed/>
    <w:rsid w:val="007D0092"/>
    <w:rPr>
      <w:color w:val="0563C1" w:themeColor="hyperlink"/>
      <w:u w:val="single"/>
    </w:rPr>
  </w:style>
  <w:style w:type="character" w:styleId="UnresolvedMention">
    <w:name w:val="Unresolved Mention"/>
    <w:basedOn w:val="DefaultParagraphFont"/>
    <w:uiPriority w:val="99"/>
    <w:semiHidden/>
    <w:unhideWhenUsed/>
    <w:rsid w:val="007D0092"/>
    <w:rPr>
      <w:color w:val="605E5C"/>
      <w:shd w:val="clear" w:color="auto" w:fill="E1DFDD"/>
    </w:rPr>
  </w:style>
  <w:style w:type="paragraph" w:styleId="NormalWeb">
    <w:name w:val="Normal (Web)"/>
    <w:basedOn w:val="Normal"/>
    <w:uiPriority w:val="99"/>
    <w:semiHidden/>
    <w:unhideWhenUsed/>
    <w:rsid w:val="00393ED8"/>
    <w:rPr>
      <w:rFonts w:ascii="Times New Roman" w:hAnsi="Times New Roman" w:cs="Times New Roman"/>
      <w:sz w:val="24"/>
      <w:szCs w:val="24"/>
    </w:rPr>
  </w:style>
  <w:style w:type="paragraph" w:styleId="Revision">
    <w:name w:val="Revision"/>
    <w:hidden/>
    <w:uiPriority w:val="99"/>
    <w:semiHidden/>
    <w:rsid w:val="000F7394"/>
    <w:pPr>
      <w:spacing w:after="0" w:line="240" w:lineRule="auto"/>
    </w:pPr>
  </w:style>
  <w:style w:type="character" w:styleId="CommentReference">
    <w:name w:val="annotation reference"/>
    <w:basedOn w:val="DefaultParagraphFont"/>
    <w:uiPriority w:val="99"/>
    <w:semiHidden/>
    <w:unhideWhenUsed/>
    <w:rsid w:val="000F7394"/>
    <w:rPr>
      <w:sz w:val="16"/>
      <w:szCs w:val="16"/>
    </w:rPr>
  </w:style>
  <w:style w:type="paragraph" w:styleId="CommentText">
    <w:name w:val="annotation text"/>
    <w:basedOn w:val="Normal"/>
    <w:link w:val="CommentTextChar"/>
    <w:uiPriority w:val="99"/>
    <w:unhideWhenUsed/>
    <w:rsid w:val="000F7394"/>
    <w:pPr>
      <w:spacing w:line="240" w:lineRule="auto"/>
    </w:pPr>
    <w:rPr>
      <w:sz w:val="20"/>
      <w:szCs w:val="20"/>
    </w:rPr>
  </w:style>
  <w:style w:type="character" w:customStyle="1" w:styleId="CommentTextChar">
    <w:name w:val="Comment Text Char"/>
    <w:basedOn w:val="DefaultParagraphFont"/>
    <w:link w:val="CommentText"/>
    <w:uiPriority w:val="99"/>
    <w:rsid w:val="000F7394"/>
    <w:rPr>
      <w:sz w:val="20"/>
      <w:szCs w:val="20"/>
    </w:rPr>
  </w:style>
  <w:style w:type="paragraph" w:styleId="CommentSubject">
    <w:name w:val="annotation subject"/>
    <w:basedOn w:val="CommentText"/>
    <w:next w:val="CommentText"/>
    <w:link w:val="CommentSubjectChar"/>
    <w:uiPriority w:val="99"/>
    <w:semiHidden/>
    <w:unhideWhenUsed/>
    <w:rsid w:val="000F7394"/>
    <w:rPr>
      <w:b/>
      <w:bCs/>
    </w:rPr>
  </w:style>
  <w:style w:type="character" w:customStyle="1" w:styleId="CommentSubjectChar">
    <w:name w:val="Comment Subject Char"/>
    <w:basedOn w:val="CommentTextChar"/>
    <w:link w:val="CommentSubject"/>
    <w:uiPriority w:val="99"/>
    <w:semiHidden/>
    <w:rsid w:val="000F7394"/>
    <w:rPr>
      <w:b/>
      <w:bCs/>
      <w:sz w:val="20"/>
      <w:szCs w:val="20"/>
    </w:rPr>
  </w:style>
  <w:style w:type="paragraph" w:styleId="BodyText2">
    <w:name w:val="Body Text 2"/>
    <w:basedOn w:val="Normal"/>
    <w:link w:val="BodyText2Char"/>
    <w:rsid w:val="006F3817"/>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BodyText2Char">
    <w:name w:val="Body Text 2 Char"/>
    <w:basedOn w:val="DefaultParagraphFont"/>
    <w:link w:val="BodyText2"/>
    <w:rsid w:val="006F3817"/>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EC0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DFA"/>
  </w:style>
  <w:style w:type="paragraph" w:styleId="Footer">
    <w:name w:val="footer"/>
    <w:basedOn w:val="Normal"/>
    <w:link w:val="FooterChar"/>
    <w:uiPriority w:val="99"/>
    <w:unhideWhenUsed/>
    <w:rsid w:val="00EC0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5140">
      <w:bodyDiv w:val="1"/>
      <w:marLeft w:val="0"/>
      <w:marRight w:val="0"/>
      <w:marTop w:val="0"/>
      <w:marBottom w:val="0"/>
      <w:divBdr>
        <w:top w:val="none" w:sz="0" w:space="0" w:color="auto"/>
        <w:left w:val="none" w:sz="0" w:space="0" w:color="auto"/>
        <w:bottom w:val="none" w:sz="0" w:space="0" w:color="auto"/>
        <w:right w:val="none" w:sz="0" w:space="0" w:color="auto"/>
      </w:divBdr>
      <w:divsChild>
        <w:div w:id="160788563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456411681">
      <w:bodyDiv w:val="1"/>
      <w:marLeft w:val="0"/>
      <w:marRight w:val="0"/>
      <w:marTop w:val="0"/>
      <w:marBottom w:val="0"/>
      <w:divBdr>
        <w:top w:val="none" w:sz="0" w:space="0" w:color="auto"/>
        <w:left w:val="none" w:sz="0" w:space="0" w:color="auto"/>
        <w:bottom w:val="none" w:sz="0" w:space="0" w:color="auto"/>
        <w:right w:val="none" w:sz="0" w:space="0" w:color="auto"/>
      </w:divBdr>
    </w:div>
    <w:div w:id="813527254">
      <w:bodyDiv w:val="1"/>
      <w:marLeft w:val="0"/>
      <w:marRight w:val="0"/>
      <w:marTop w:val="0"/>
      <w:marBottom w:val="0"/>
      <w:divBdr>
        <w:top w:val="none" w:sz="0" w:space="0" w:color="auto"/>
        <w:left w:val="none" w:sz="0" w:space="0" w:color="auto"/>
        <w:bottom w:val="none" w:sz="0" w:space="0" w:color="auto"/>
        <w:right w:val="none" w:sz="0" w:space="0" w:color="auto"/>
      </w:divBdr>
      <w:divsChild>
        <w:div w:id="186810534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301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seum.maidstone.gov.uk/support-us/careers/volunteering/" TargetMode="External"/><Relationship Id="rId4" Type="http://schemas.openxmlformats.org/officeDocument/2006/relationships/settings" Target="settings.xml"/><Relationship Id="rId9" Type="http://schemas.openxmlformats.org/officeDocument/2006/relationships/hyperlink" Target="mailto:museuminfo@maidsto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C9EA-4BAC-48D8-B0DA-13355E12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Balban</dc:creator>
  <cp:keywords/>
  <dc:description/>
  <cp:lastModifiedBy>Erika Balban</cp:lastModifiedBy>
  <cp:revision>24</cp:revision>
  <dcterms:created xsi:type="dcterms:W3CDTF">2024-12-18T10:54:00Z</dcterms:created>
  <dcterms:modified xsi:type="dcterms:W3CDTF">2026-02-26T10:03:00Z</dcterms:modified>
</cp:coreProperties>
</file>